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1B1C16">
        <w:rPr>
          <w:sz w:val="24"/>
          <w:szCs w:val="24"/>
        </w:rPr>
        <w:t>5</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4F286C">
        <w:rPr>
          <w:sz w:val="24"/>
          <w:szCs w:val="24"/>
        </w:rPr>
        <w:t>8</w:t>
      </w:r>
      <w:r w:rsidR="008520EE">
        <w:rPr>
          <w:sz w:val="24"/>
          <w:szCs w:val="24"/>
        </w:rPr>
        <w:t>8</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1B1C16">
        <w:rPr>
          <w:b w:val="0"/>
          <w:sz w:val="24"/>
          <w:szCs w:val="24"/>
        </w:rPr>
        <w:t>15</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1B1C16">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1B1C16" w:rsidRPr="004766DD" w:rsidRDefault="004F286C" w:rsidP="001B1C16">
      <w:pPr>
        <w:ind w:firstLine="708"/>
        <w:jc w:val="both"/>
        <w:rPr>
          <w:sz w:val="24"/>
          <w:szCs w:val="24"/>
        </w:rPr>
      </w:pPr>
      <w:r>
        <w:rPr>
          <w:sz w:val="24"/>
          <w:szCs w:val="24"/>
        </w:rPr>
        <w:t>Park ve Bahçeler</w:t>
      </w:r>
      <w:r w:rsidR="001B1C16" w:rsidRPr="004766DD">
        <w:rPr>
          <w:sz w:val="24"/>
          <w:szCs w:val="24"/>
        </w:rPr>
        <w:t xml:space="preserve"> </w:t>
      </w:r>
      <w:r w:rsidR="001B1C16">
        <w:rPr>
          <w:sz w:val="24"/>
          <w:szCs w:val="24"/>
        </w:rPr>
        <w:t>Dairesi</w:t>
      </w:r>
      <w:r w:rsidR="001B1C16" w:rsidRPr="004766DD">
        <w:rPr>
          <w:sz w:val="24"/>
          <w:szCs w:val="24"/>
        </w:rPr>
        <w:t xml:space="preserve"> Başkanlığı’nın </w:t>
      </w:r>
      <w:r>
        <w:rPr>
          <w:sz w:val="24"/>
          <w:szCs w:val="24"/>
        </w:rPr>
        <w:t>13</w:t>
      </w:r>
      <w:r w:rsidR="001B1C16" w:rsidRPr="004766DD">
        <w:rPr>
          <w:sz w:val="24"/>
          <w:szCs w:val="24"/>
        </w:rPr>
        <w:t>/</w:t>
      </w:r>
      <w:r w:rsidR="001B1C16">
        <w:rPr>
          <w:sz w:val="24"/>
          <w:szCs w:val="24"/>
        </w:rPr>
        <w:t>01</w:t>
      </w:r>
      <w:r w:rsidR="001B1C16" w:rsidRPr="004766DD">
        <w:rPr>
          <w:sz w:val="24"/>
          <w:szCs w:val="24"/>
        </w:rPr>
        <w:t>/201</w:t>
      </w:r>
      <w:r w:rsidR="001B1C16">
        <w:rPr>
          <w:sz w:val="24"/>
          <w:szCs w:val="24"/>
        </w:rPr>
        <w:t>6</w:t>
      </w:r>
      <w:r w:rsidR="001B1C16" w:rsidRPr="004766DD">
        <w:rPr>
          <w:sz w:val="24"/>
          <w:szCs w:val="24"/>
        </w:rPr>
        <w:t xml:space="preserve"> tarih ve </w:t>
      </w:r>
      <w:r>
        <w:rPr>
          <w:sz w:val="24"/>
          <w:szCs w:val="24"/>
        </w:rPr>
        <w:t>79782248-301/24-89</w:t>
      </w:r>
      <w:r w:rsidR="001B1C16">
        <w:rPr>
          <w:sz w:val="24"/>
          <w:szCs w:val="24"/>
        </w:rPr>
        <w:t xml:space="preserve"> </w:t>
      </w:r>
      <w:r w:rsidR="001B1C16"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FA4B3F" w:rsidRDefault="00FA4B3F" w:rsidP="00FA4B3F">
      <w:pPr>
        <w:jc w:val="both"/>
        <w:rPr>
          <w:spacing w:val="6"/>
          <w:sz w:val="24"/>
          <w:szCs w:val="24"/>
        </w:rPr>
      </w:pPr>
    </w:p>
    <w:p w:rsidR="004F286C" w:rsidRPr="004F286C" w:rsidRDefault="00442479" w:rsidP="004F286C">
      <w:pPr>
        <w:pStyle w:val="GvdeMetni"/>
        <w:spacing w:before="165" w:line="261" w:lineRule="auto"/>
        <w:ind w:right="-2"/>
        <w:jc w:val="both"/>
        <w:rPr>
          <w:sz w:val="24"/>
          <w:szCs w:val="24"/>
        </w:rPr>
      </w:pPr>
      <w:r>
        <w:rPr>
          <w:sz w:val="24"/>
          <w:szCs w:val="24"/>
        </w:rPr>
        <w:tab/>
      </w:r>
      <w:r w:rsidR="004F286C" w:rsidRPr="004F286C">
        <w:rPr>
          <w:sz w:val="24"/>
          <w:szCs w:val="24"/>
        </w:rPr>
        <w:t>Park ve Bahçeler Dairesi Başkanlığı, Cenaze Hizmetleri ve Mezarlıklar Şube Müdürlüğünce her yıl yenilenip uygulanan mezar yeri ücret tarifesi 16.10.2015 tarih ve 1022 sayılı Büyükşehir Belediyesi Meclis Kararı ile onaylanan 2016 Mali Yılı Vergi, Resim, Harç ve Ücret Tarifesinde Park ve Bahçeler Dairesi Başkanlığı, başlığının (G) bendinde “Mezarlık içerisinde bulunan morg binasında cenazelerin bekletilmesi halinde cenaze başına her gün için 50 TL ücret alınacaktır.” denmektedir.</w:t>
      </w:r>
    </w:p>
    <w:p w:rsidR="0036302A" w:rsidRPr="00291B25" w:rsidRDefault="004F286C" w:rsidP="004F286C">
      <w:pPr>
        <w:pStyle w:val="GvdeMetni"/>
        <w:spacing w:before="165" w:line="261" w:lineRule="auto"/>
        <w:ind w:right="-2" w:firstLine="708"/>
        <w:jc w:val="both"/>
        <w:rPr>
          <w:sz w:val="24"/>
          <w:szCs w:val="24"/>
        </w:rPr>
      </w:pPr>
      <w:r w:rsidRPr="004F286C">
        <w:rPr>
          <w:sz w:val="24"/>
          <w:szCs w:val="24"/>
        </w:rPr>
        <w:t xml:space="preserve">16.10.2015 tarih ve 1022 sayılı meclis kararı ile onaylanan 2016 Mali Yılı Vergi, Resim, Harç ve Ücret Tarifesinde Park ve Bahçeler Dairesi Başkanlığı, başlığının (G) bendinde bulunan </w:t>
      </w:r>
      <w:r w:rsidR="00AA7262">
        <w:rPr>
          <w:sz w:val="24"/>
          <w:szCs w:val="24"/>
        </w:rPr>
        <w:t>“</w:t>
      </w:r>
      <w:bookmarkStart w:id="0" w:name="_GoBack"/>
      <w:bookmarkEnd w:id="0"/>
      <w:r w:rsidR="00AA7262">
        <w:rPr>
          <w:sz w:val="24"/>
          <w:szCs w:val="24"/>
        </w:rPr>
        <w:t>MORG”</w:t>
      </w:r>
      <w:r w:rsidRPr="004F286C">
        <w:rPr>
          <w:sz w:val="24"/>
          <w:szCs w:val="24"/>
        </w:rPr>
        <w:t xml:space="preserve"> ücreti alınmasının iptali</w:t>
      </w:r>
      <w:r w:rsidR="00467DE3" w:rsidRPr="00442479">
        <w:rPr>
          <w:sz w:val="24"/>
          <w:szCs w:val="24"/>
        </w:rPr>
        <w:t xml:space="preserve"> </w:t>
      </w:r>
      <w:r w:rsidR="00A504F4" w:rsidRPr="00442479">
        <w:rPr>
          <w:bCs/>
          <w:sz w:val="24"/>
          <w:szCs w:val="24"/>
        </w:rPr>
        <w:t xml:space="preserve">ile </w:t>
      </w:r>
      <w:r w:rsidR="0036302A" w:rsidRPr="00442479">
        <w:rPr>
          <w:bCs/>
          <w:sz w:val="24"/>
          <w:szCs w:val="24"/>
        </w:rPr>
        <w:t>ilgili</w:t>
      </w:r>
      <w:r w:rsidR="00197263" w:rsidRPr="00442479">
        <w:rPr>
          <w:bCs/>
          <w:sz w:val="24"/>
          <w:szCs w:val="24"/>
        </w:rPr>
        <w:t xml:space="preserve"> </w:t>
      </w:r>
      <w:r w:rsidR="00442479">
        <w:rPr>
          <w:bCs/>
          <w:sz w:val="24"/>
          <w:szCs w:val="24"/>
        </w:rPr>
        <w:t>teklifi</w:t>
      </w:r>
      <w:r w:rsidR="009033C6">
        <w:rPr>
          <w:bCs/>
          <w:sz w:val="24"/>
          <w:szCs w:val="24"/>
        </w:rPr>
        <w:t>n</w:t>
      </w:r>
      <w:r w:rsidR="0036302A" w:rsidRPr="00442479">
        <w:rPr>
          <w:bCs/>
          <w:sz w:val="24"/>
          <w:szCs w:val="24"/>
        </w:rPr>
        <w:t xml:space="preserve"> </w:t>
      </w:r>
      <w:r w:rsidR="0060721B">
        <w:rPr>
          <w:bCs/>
          <w:sz w:val="24"/>
          <w:szCs w:val="24"/>
        </w:rPr>
        <w:t xml:space="preserve">gündeme alınarak </w:t>
      </w:r>
      <w:r w:rsidR="00B65412">
        <w:rPr>
          <w:b/>
          <w:bCs/>
          <w:sz w:val="24"/>
          <w:szCs w:val="24"/>
        </w:rPr>
        <w:t>kabulüne,</w:t>
      </w:r>
      <w:r w:rsidR="00F142A3" w:rsidRPr="00442479">
        <w:rPr>
          <w:bCs/>
          <w:sz w:val="24"/>
          <w:szCs w:val="24"/>
        </w:rPr>
        <w:t xml:space="preserve"> </w:t>
      </w:r>
      <w:r w:rsidR="0036302A" w:rsidRPr="00442479">
        <w:rPr>
          <w:bCs/>
          <w:sz w:val="24"/>
          <w:szCs w:val="24"/>
        </w:rPr>
        <w:t>yapılan iş'ari oylama neticesinde</w:t>
      </w:r>
      <w:r w:rsidR="0036302A" w:rsidRPr="00291B25">
        <w:rPr>
          <w:bCs/>
          <w:sz w:val="24"/>
          <w:szCs w:val="24"/>
        </w:rPr>
        <w:t xml:space="preserve"> mevcudun oy birliği ile karar verilmiştir.</w:t>
      </w:r>
    </w:p>
    <w:p w:rsidR="00CE27AF" w:rsidRPr="00291B25" w:rsidRDefault="00CE27AF" w:rsidP="00442479">
      <w:pPr>
        <w:ind w:hanging="252"/>
        <w:jc w:val="both"/>
        <w:rPr>
          <w:sz w:val="24"/>
          <w:szCs w:val="24"/>
        </w:rPr>
      </w:pPr>
    </w:p>
    <w:p w:rsidR="001A759F" w:rsidRDefault="001A759F" w:rsidP="00B559E9">
      <w:pPr>
        <w:jc w:val="both"/>
        <w:rPr>
          <w:b/>
          <w:bCs/>
          <w:sz w:val="24"/>
          <w:szCs w:val="24"/>
        </w:rPr>
      </w:pPr>
    </w:p>
    <w:p w:rsidR="00442479" w:rsidRPr="003A001E" w:rsidRDefault="00442479" w:rsidP="00B559E9">
      <w:pPr>
        <w:jc w:val="both"/>
        <w:rPr>
          <w:b/>
          <w:bCs/>
          <w:sz w:val="24"/>
          <w:szCs w:val="24"/>
        </w:rPr>
      </w:pPr>
    </w:p>
    <w:p w:rsidR="001A3DC7" w:rsidRDefault="001A3DC7" w:rsidP="00B36C74">
      <w:pPr>
        <w:jc w:val="both"/>
        <w:rPr>
          <w:b/>
          <w:bCs/>
          <w:sz w:val="24"/>
          <w:szCs w:val="24"/>
        </w:rPr>
      </w:pPr>
    </w:p>
    <w:p w:rsidR="007F34B6" w:rsidRDefault="007F34B6"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92" w:rsidRDefault="00F75292" w:rsidP="00F97C21">
      <w:r>
        <w:separator/>
      </w:r>
    </w:p>
  </w:endnote>
  <w:endnote w:type="continuationSeparator" w:id="0">
    <w:p w:rsidR="00F75292" w:rsidRDefault="00F75292"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92" w:rsidRDefault="00F75292" w:rsidP="00F97C21">
      <w:r>
        <w:separator/>
      </w:r>
    </w:p>
  </w:footnote>
  <w:footnote w:type="continuationSeparator" w:id="0">
    <w:p w:rsidR="00F75292" w:rsidRDefault="00F75292"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74"/>
    <w:rsid w:val="000170E8"/>
    <w:rsid w:val="00035741"/>
    <w:rsid w:val="00051769"/>
    <w:rsid w:val="00067BBB"/>
    <w:rsid w:val="000826F3"/>
    <w:rsid w:val="00083AE7"/>
    <w:rsid w:val="0008443E"/>
    <w:rsid w:val="00085A2D"/>
    <w:rsid w:val="00092AEA"/>
    <w:rsid w:val="00095679"/>
    <w:rsid w:val="000C2153"/>
    <w:rsid w:val="000C4B88"/>
    <w:rsid w:val="000E2C7B"/>
    <w:rsid w:val="000F19BC"/>
    <w:rsid w:val="00105942"/>
    <w:rsid w:val="001215D6"/>
    <w:rsid w:val="001242B0"/>
    <w:rsid w:val="00130F86"/>
    <w:rsid w:val="00132EB8"/>
    <w:rsid w:val="00137FA4"/>
    <w:rsid w:val="001479F4"/>
    <w:rsid w:val="001839E2"/>
    <w:rsid w:val="001940DF"/>
    <w:rsid w:val="00197263"/>
    <w:rsid w:val="001A13AC"/>
    <w:rsid w:val="001A3DC7"/>
    <w:rsid w:val="001A759F"/>
    <w:rsid w:val="001B1C16"/>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286C"/>
    <w:rsid w:val="004F36D3"/>
    <w:rsid w:val="0050419D"/>
    <w:rsid w:val="00513B76"/>
    <w:rsid w:val="00517BE3"/>
    <w:rsid w:val="005203A6"/>
    <w:rsid w:val="00531541"/>
    <w:rsid w:val="00533F67"/>
    <w:rsid w:val="005361D7"/>
    <w:rsid w:val="00572B6D"/>
    <w:rsid w:val="005A46A9"/>
    <w:rsid w:val="005A6C46"/>
    <w:rsid w:val="005C2B04"/>
    <w:rsid w:val="005C6B1F"/>
    <w:rsid w:val="005D3FF8"/>
    <w:rsid w:val="005D6B0A"/>
    <w:rsid w:val="005E6671"/>
    <w:rsid w:val="0060721B"/>
    <w:rsid w:val="00610124"/>
    <w:rsid w:val="00615082"/>
    <w:rsid w:val="006150A6"/>
    <w:rsid w:val="00617380"/>
    <w:rsid w:val="00637530"/>
    <w:rsid w:val="0064364B"/>
    <w:rsid w:val="0065199A"/>
    <w:rsid w:val="006558D5"/>
    <w:rsid w:val="00673560"/>
    <w:rsid w:val="0068359E"/>
    <w:rsid w:val="00686D7B"/>
    <w:rsid w:val="006B31D2"/>
    <w:rsid w:val="006D2FE0"/>
    <w:rsid w:val="006E5DE7"/>
    <w:rsid w:val="006F2333"/>
    <w:rsid w:val="006F4A97"/>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520EE"/>
    <w:rsid w:val="00866F53"/>
    <w:rsid w:val="008A6016"/>
    <w:rsid w:val="008B65E6"/>
    <w:rsid w:val="008C0B12"/>
    <w:rsid w:val="008C322E"/>
    <w:rsid w:val="008D27B4"/>
    <w:rsid w:val="008D2D88"/>
    <w:rsid w:val="008E1C25"/>
    <w:rsid w:val="00900DF5"/>
    <w:rsid w:val="009033C6"/>
    <w:rsid w:val="00904BDF"/>
    <w:rsid w:val="00916CE9"/>
    <w:rsid w:val="00931795"/>
    <w:rsid w:val="00932633"/>
    <w:rsid w:val="00933975"/>
    <w:rsid w:val="0095009E"/>
    <w:rsid w:val="009736E6"/>
    <w:rsid w:val="00974368"/>
    <w:rsid w:val="009827C0"/>
    <w:rsid w:val="0098399C"/>
    <w:rsid w:val="00995E10"/>
    <w:rsid w:val="009A5EFA"/>
    <w:rsid w:val="009A74BB"/>
    <w:rsid w:val="009B13B1"/>
    <w:rsid w:val="009C2E10"/>
    <w:rsid w:val="009F4F7F"/>
    <w:rsid w:val="00A02378"/>
    <w:rsid w:val="00A12060"/>
    <w:rsid w:val="00A504F4"/>
    <w:rsid w:val="00A50F73"/>
    <w:rsid w:val="00A842F9"/>
    <w:rsid w:val="00A92656"/>
    <w:rsid w:val="00A929C4"/>
    <w:rsid w:val="00A95750"/>
    <w:rsid w:val="00AA312F"/>
    <w:rsid w:val="00AA7262"/>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65412"/>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A5272"/>
    <w:rsid w:val="00EC2650"/>
    <w:rsid w:val="00EC5C20"/>
    <w:rsid w:val="00ED1057"/>
    <w:rsid w:val="00EE48E2"/>
    <w:rsid w:val="00EE7A92"/>
    <w:rsid w:val="00EF5111"/>
    <w:rsid w:val="00F00EA0"/>
    <w:rsid w:val="00F142A3"/>
    <w:rsid w:val="00F60FE7"/>
    <w:rsid w:val="00F65ABE"/>
    <w:rsid w:val="00F75292"/>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CD38F-7723-4D0F-BD56-6654F130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9033C6"/>
    <w:rPr>
      <w:rFonts w:ascii="Segoe UI" w:hAnsi="Segoe UI" w:cs="Segoe UI"/>
      <w:sz w:val="18"/>
      <w:szCs w:val="18"/>
    </w:rPr>
  </w:style>
  <w:style w:type="character" w:customStyle="1" w:styleId="BalonMetniChar">
    <w:name w:val="Balon Metni Char"/>
    <w:basedOn w:val="VarsaylanParagrafYazTipi"/>
    <w:link w:val="BalonMetni"/>
    <w:semiHidden/>
    <w:rsid w:val="009033C6"/>
    <w:rPr>
      <w:rFonts w:ascii="Segoe UI" w:eastAsia="Calibri" w:hAnsi="Segoe UI" w:cs="Segoe UI"/>
      <w:sz w:val="18"/>
      <w:szCs w:val="18"/>
    </w:rPr>
  </w:style>
  <w:style w:type="paragraph" w:styleId="GvdeMetni20">
    <w:name w:val="Body Text 2"/>
    <w:basedOn w:val="Normal"/>
    <w:link w:val="GvdeMetni2Char"/>
    <w:semiHidden/>
    <w:unhideWhenUsed/>
    <w:rsid w:val="004F286C"/>
    <w:pPr>
      <w:spacing w:after="120" w:line="480" w:lineRule="auto"/>
    </w:pPr>
  </w:style>
  <w:style w:type="character" w:customStyle="1" w:styleId="GvdeMetni2Char">
    <w:name w:val="Gövde Metni 2 Char"/>
    <w:basedOn w:val="VarsaylanParagrafYazTipi"/>
    <w:link w:val="GvdeMetni20"/>
    <w:semiHidden/>
    <w:rsid w:val="004F286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1330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YILDIRIM</cp:lastModifiedBy>
  <cp:revision>5</cp:revision>
  <cp:lastPrinted>2016-01-11T16:43:00Z</cp:lastPrinted>
  <dcterms:created xsi:type="dcterms:W3CDTF">2016-01-18T07:00:00Z</dcterms:created>
  <dcterms:modified xsi:type="dcterms:W3CDTF">2016-01-18T13:22:00Z</dcterms:modified>
</cp:coreProperties>
</file>